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1B" w:rsidRDefault="00A11D1B" w:rsidP="00A11D1B">
      <w:pPr>
        <w:pStyle w:val="berschrift4"/>
        <w:spacing w:after="240"/>
      </w:pPr>
      <w:bookmarkStart w:id="0" w:name="_Toc9410504"/>
      <w:r>
        <w:t xml:space="preserve">Entgeltordnung </w:t>
      </w:r>
      <w:r w:rsidR="00D07412">
        <w:t xml:space="preserve">beschäftigte Mitarbeitende </w:t>
      </w:r>
      <w:r>
        <w:t>(</w:t>
      </w:r>
      <w:r w:rsidR="00D07412">
        <w:t>gültig ab 01.01.2020</w:t>
      </w:r>
      <w:r>
        <w:t>)</w:t>
      </w:r>
      <w:bookmarkEnd w:id="0"/>
    </w:p>
    <w:p w:rsidR="00A11D1B" w:rsidRPr="00B1277D" w:rsidRDefault="00A11D1B" w:rsidP="00A11D1B">
      <w:pPr>
        <w:pStyle w:val="Listenabsatz"/>
        <w:numPr>
          <w:ilvl w:val="0"/>
          <w:numId w:val="2"/>
        </w:numPr>
        <w:spacing w:after="240"/>
        <w:rPr>
          <w:b/>
        </w:rPr>
      </w:pPr>
      <w:r w:rsidRPr="00B1277D">
        <w:rPr>
          <w:b/>
        </w:rPr>
        <w:t xml:space="preserve">Für </w:t>
      </w:r>
      <w:r w:rsidR="0036212B">
        <w:rPr>
          <w:b/>
        </w:rPr>
        <w:t>beschäftigte</w:t>
      </w:r>
      <w:r w:rsidRPr="00B1277D">
        <w:rPr>
          <w:b/>
        </w:rPr>
        <w:t xml:space="preserve"> Mitarbeite</w:t>
      </w:r>
      <w:r w:rsidR="00443358">
        <w:rPr>
          <w:b/>
        </w:rPr>
        <w:t>nde</w:t>
      </w:r>
      <w:r w:rsidRPr="00B1277D">
        <w:rPr>
          <w:b/>
        </w:rPr>
        <w:t xml:space="preserve"> im Berufsbildungsbereich:</w:t>
      </w:r>
    </w:p>
    <w:p w:rsidR="007042C9" w:rsidRDefault="007042C9" w:rsidP="007042C9">
      <w:pPr>
        <w:spacing w:after="0"/>
        <w:ind w:left="360"/>
        <w:jc w:val="right"/>
      </w:pPr>
      <w:r>
        <w:t xml:space="preserve">Ausbildungsgeld Eingangsverfahren (bezahlt von </w:t>
      </w:r>
      <w:r w:rsidR="0036212B">
        <w:t>der Bun</w:t>
      </w:r>
      <w:r w:rsidR="003A12FF">
        <w:t xml:space="preserve">desanstalt für Arbeit)   </w:t>
      </w:r>
      <w:r w:rsidRPr="00D07412">
        <w:rPr>
          <w:highlight w:val="yellow"/>
        </w:rPr>
        <w:t>117 €</w:t>
      </w:r>
    </w:p>
    <w:p w:rsidR="00A11D1B" w:rsidRDefault="00A11D1B" w:rsidP="00A11D1B">
      <w:pPr>
        <w:spacing w:after="0"/>
        <w:jc w:val="right"/>
      </w:pPr>
      <w:r>
        <w:t xml:space="preserve">Ausbildungsgeld 1.Jahr (bezahlt von </w:t>
      </w:r>
      <w:r w:rsidR="0036212B">
        <w:t xml:space="preserve">der </w:t>
      </w:r>
      <w:r w:rsidR="003A12FF">
        <w:t xml:space="preserve">Bundesanstalt für Arbeit)   </w:t>
      </w:r>
      <w:r w:rsidR="007042C9" w:rsidRPr="00D07412">
        <w:rPr>
          <w:highlight w:val="yellow"/>
        </w:rPr>
        <w:t>11</w:t>
      </w:r>
      <w:r w:rsidRPr="00D07412">
        <w:rPr>
          <w:highlight w:val="yellow"/>
        </w:rPr>
        <w:t>7 €</w:t>
      </w:r>
    </w:p>
    <w:p w:rsidR="00A11D1B" w:rsidRDefault="00A11D1B" w:rsidP="00A11D1B">
      <w:pPr>
        <w:spacing w:after="0"/>
        <w:jc w:val="right"/>
      </w:pPr>
      <w:r>
        <w:t>Ausbildungsgeld 2.Jahr (bezahlt vo</w:t>
      </w:r>
      <w:r w:rsidR="003A12FF">
        <w:t xml:space="preserve">n der Bundesanstalt für Arbeit)   </w:t>
      </w:r>
      <w:r w:rsidRPr="00D07412">
        <w:rPr>
          <w:highlight w:val="yellow"/>
        </w:rPr>
        <w:t>117 €</w:t>
      </w:r>
    </w:p>
    <w:p w:rsidR="00A11D1B" w:rsidRDefault="00A11D1B" w:rsidP="002B0138">
      <w:pPr>
        <w:spacing w:after="0"/>
        <w:jc w:val="right"/>
      </w:pPr>
      <w:r>
        <w:t>Weihnachtsgeld (einmalig)</w:t>
      </w:r>
      <w:r w:rsidR="003A12FF">
        <w:t xml:space="preserve">   </w:t>
      </w:r>
      <w:r w:rsidR="0036212B">
        <w:t xml:space="preserve">  </w:t>
      </w:r>
      <w:r>
        <w:t>10 €</w:t>
      </w:r>
    </w:p>
    <w:p w:rsidR="00A11D1B" w:rsidRPr="00B1277D" w:rsidRDefault="00A11D1B" w:rsidP="00A11D1B">
      <w:pPr>
        <w:pStyle w:val="Listenabsatz"/>
        <w:numPr>
          <w:ilvl w:val="0"/>
          <w:numId w:val="2"/>
        </w:numPr>
        <w:rPr>
          <w:b/>
        </w:rPr>
      </w:pPr>
      <w:r w:rsidRPr="00B1277D">
        <w:rPr>
          <w:b/>
        </w:rPr>
        <w:t xml:space="preserve">Für </w:t>
      </w:r>
      <w:r w:rsidR="0036212B">
        <w:rPr>
          <w:b/>
        </w:rPr>
        <w:t>beschäftigte</w:t>
      </w:r>
      <w:r w:rsidRPr="00B1277D">
        <w:rPr>
          <w:b/>
        </w:rPr>
        <w:t xml:space="preserve"> Mitarbeite</w:t>
      </w:r>
      <w:r w:rsidR="00443358">
        <w:rPr>
          <w:b/>
        </w:rPr>
        <w:t>nde</w:t>
      </w:r>
      <w:r w:rsidRPr="00B1277D">
        <w:rPr>
          <w:b/>
        </w:rPr>
        <w:t xml:space="preserve"> im Arbeitsbereich:</w:t>
      </w:r>
    </w:p>
    <w:p w:rsidR="00A11D1B" w:rsidRDefault="00A91526" w:rsidP="00A11D1B">
      <w:pPr>
        <w:spacing w:after="0"/>
        <w:jc w:val="right"/>
      </w:pPr>
      <w:r>
        <w:t>Grundbetrag</w:t>
      </w:r>
      <w:r>
        <w:tab/>
      </w:r>
      <w:r w:rsidRPr="00D07412">
        <w:rPr>
          <w:highlight w:val="yellow"/>
        </w:rPr>
        <w:t>89</w:t>
      </w:r>
      <w:r w:rsidR="00A11D1B" w:rsidRPr="00D07412">
        <w:rPr>
          <w:highlight w:val="yellow"/>
        </w:rPr>
        <w:t xml:space="preserve"> €</w:t>
      </w:r>
    </w:p>
    <w:p w:rsidR="00A11D1B" w:rsidRDefault="00A11D1B" w:rsidP="00A11D1B">
      <w:pPr>
        <w:spacing w:after="0"/>
        <w:jc w:val="right"/>
      </w:pPr>
      <w:r>
        <w:t>Arbeitsförderungsgeld (wird  vom Kostenträger der Pflegesätze getragen)</w:t>
      </w:r>
      <w:r w:rsidR="003A12FF">
        <w:t xml:space="preserve"> </w:t>
      </w:r>
      <w:r>
        <w:t xml:space="preserve">   52 €</w:t>
      </w:r>
    </w:p>
    <w:p w:rsidR="00A11D1B" w:rsidRDefault="00A11D1B" w:rsidP="00A11D1B">
      <w:pPr>
        <w:spacing w:after="0"/>
        <w:jc w:val="right"/>
      </w:pPr>
      <w:proofErr w:type="spellStart"/>
      <w:r>
        <w:t>Externenzulage</w:t>
      </w:r>
      <w:proofErr w:type="spellEnd"/>
      <w:r>
        <w:t xml:space="preserve"> </w:t>
      </w:r>
      <w:r w:rsidR="003A12FF">
        <w:t xml:space="preserve">   </w:t>
      </w:r>
      <w:r>
        <w:t>16 €</w:t>
      </w:r>
    </w:p>
    <w:p w:rsidR="002B0138" w:rsidRPr="007E097F" w:rsidRDefault="002B0138" w:rsidP="002B0138">
      <w:pPr>
        <w:spacing w:after="0"/>
        <w:jc w:val="right"/>
      </w:pPr>
      <w:r w:rsidRPr="007E097F">
        <w:t>Steigerungsbetrag bei einer Betri</w:t>
      </w:r>
      <w:r>
        <w:t>ebszugehörigkeit von 5-9 Jahre</w:t>
      </w:r>
      <w:r w:rsidR="003A12FF">
        <w:t xml:space="preserve">     </w:t>
      </w:r>
      <w:r w:rsidRPr="00D07412">
        <w:rPr>
          <w:highlight w:val="yellow"/>
        </w:rPr>
        <w:t>2 €</w:t>
      </w:r>
    </w:p>
    <w:p w:rsidR="002B0138" w:rsidRPr="007E097F" w:rsidRDefault="002B0138" w:rsidP="002B0138">
      <w:pPr>
        <w:spacing w:after="0"/>
        <w:jc w:val="right"/>
      </w:pPr>
      <w:r w:rsidRPr="007E097F">
        <w:t>10-14 Jahr</w:t>
      </w:r>
      <w:r>
        <w:t>e</w:t>
      </w:r>
      <w:r>
        <w:tab/>
      </w:r>
      <w:r w:rsidRPr="00D07412">
        <w:rPr>
          <w:highlight w:val="yellow"/>
        </w:rPr>
        <w:t xml:space="preserve"> €</w:t>
      </w:r>
    </w:p>
    <w:p w:rsidR="002B0138" w:rsidRDefault="002B0138" w:rsidP="002B0138">
      <w:pPr>
        <w:spacing w:after="0"/>
        <w:jc w:val="right"/>
      </w:pPr>
      <w:r>
        <w:t>15-19 Jahre</w:t>
      </w:r>
      <w:r>
        <w:tab/>
      </w:r>
      <w:r w:rsidRPr="00D07412">
        <w:rPr>
          <w:highlight w:val="yellow"/>
        </w:rPr>
        <w:t xml:space="preserve"> €</w:t>
      </w:r>
    </w:p>
    <w:p w:rsidR="00A11D1B" w:rsidRDefault="00A91526" w:rsidP="00A11D1B">
      <w:pPr>
        <w:spacing w:after="0"/>
        <w:jc w:val="right"/>
      </w:pPr>
      <w:r>
        <w:t xml:space="preserve">Steigerungsbetrag bei einer Betriebszugehörigkeit von </w:t>
      </w:r>
      <w:r w:rsidR="002B0138">
        <w:t>20-24 Jahre</w:t>
      </w:r>
      <w:r w:rsidR="003A12FF">
        <w:t xml:space="preserve">     </w:t>
      </w:r>
      <w:r w:rsidR="002B0138" w:rsidRPr="00D07412">
        <w:rPr>
          <w:highlight w:val="yellow"/>
        </w:rPr>
        <w:t>9</w:t>
      </w:r>
      <w:r w:rsidR="00A11D1B" w:rsidRPr="00D07412">
        <w:rPr>
          <w:highlight w:val="yellow"/>
        </w:rPr>
        <w:t xml:space="preserve"> €</w:t>
      </w:r>
    </w:p>
    <w:p w:rsidR="00A11D1B" w:rsidRDefault="002B0138" w:rsidP="00A11D1B">
      <w:pPr>
        <w:spacing w:after="0"/>
        <w:jc w:val="right"/>
      </w:pPr>
      <w:r>
        <w:t>25 und mehr Jahre</w:t>
      </w:r>
      <w:r w:rsidR="003A12FF">
        <w:t xml:space="preserve">   </w:t>
      </w:r>
      <w:r w:rsidRPr="00D07412">
        <w:rPr>
          <w:highlight w:val="yellow"/>
        </w:rPr>
        <w:t>11</w:t>
      </w:r>
      <w:r w:rsidR="00A11D1B" w:rsidRPr="00D07412">
        <w:rPr>
          <w:highlight w:val="yellow"/>
        </w:rPr>
        <w:t xml:space="preserve"> €</w:t>
      </w:r>
    </w:p>
    <w:p w:rsidR="00A11D1B" w:rsidRDefault="00A11D1B" w:rsidP="00A11D1B">
      <w:pPr>
        <w:spacing w:after="0"/>
        <w:jc w:val="right"/>
      </w:pPr>
      <w:r>
        <w:t>Weihnachtsgeld (einmalig)</w:t>
      </w:r>
      <w:r w:rsidR="003A12FF">
        <w:t xml:space="preserve">   </w:t>
      </w:r>
      <w:r>
        <w:t>10 €</w:t>
      </w:r>
    </w:p>
    <w:p w:rsidR="00A11D1B" w:rsidRDefault="00A11D1B" w:rsidP="00A11D1B">
      <w:pPr>
        <w:spacing w:after="0"/>
        <w:jc w:val="right"/>
      </w:pPr>
      <w:r>
        <w:t>Sonderausschüttung</w:t>
      </w:r>
      <w:r>
        <w:tab/>
        <w:t>Wird jährlich neu festgelegt</w:t>
      </w:r>
    </w:p>
    <w:p w:rsidR="00A11D1B" w:rsidRDefault="00A11D1B" w:rsidP="00A11D1B">
      <w:pPr>
        <w:spacing w:after="0"/>
      </w:pPr>
    </w:p>
    <w:p w:rsidR="00A11D1B" w:rsidRPr="00B1277D" w:rsidRDefault="00A11D1B" w:rsidP="00A11D1B">
      <w:pPr>
        <w:pStyle w:val="Listenabsatz"/>
        <w:numPr>
          <w:ilvl w:val="0"/>
          <w:numId w:val="2"/>
        </w:numPr>
        <w:rPr>
          <w:b/>
        </w:rPr>
      </w:pPr>
      <w:r w:rsidRPr="00B1277D">
        <w:rPr>
          <w:b/>
        </w:rPr>
        <w:t xml:space="preserve">Für </w:t>
      </w:r>
      <w:r w:rsidR="0036212B">
        <w:rPr>
          <w:b/>
        </w:rPr>
        <w:t>beschäftigte</w:t>
      </w:r>
      <w:r w:rsidRPr="00B1277D">
        <w:rPr>
          <w:b/>
        </w:rPr>
        <w:t xml:space="preserve"> Mitarbeite</w:t>
      </w:r>
      <w:r w:rsidR="00443358">
        <w:rPr>
          <w:b/>
        </w:rPr>
        <w:t>nde</w:t>
      </w:r>
      <w:r w:rsidRPr="00B1277D">
        <w:rPr>
          <w:b/>
        </w:rPr>
        <w:t xml:space="preserve"> im Förder- und Betreuungsbereich:</w:t>
      </w:r>
    </w:p>
    <w:p w:rsidR="00A11D1B" w:rsidRDefault="003A12FF" w:rsidP="00A11D1B">
      <w:pPr>
        <w:spacing w:after="0"/>
        <w:jc w:val="right"/>
      </w:pPr>
      <w:r>
        <w:t xml:space="preserve">Sozialbeitrag   </w:t>
      </w:r>
      <w:r w:rsidR="002B0138" w:rsidRPr="00D07412">
        <w:rPr>
          <w:highlight w:val="yellow"/>
        </w:rPr>
        <w:t>40</w:t>
      </w:r>
      <w:r w:rsidR="00A11D1B" w:rsidRPr="00D07412">
        <w:rPr>
          <w:highlight w:val="yellow"/>
        </w:rPr>
        <w:t xml:space="preserve"> €</w:t>
      </w:r>
    </w:p>
    <w:p w:rsidR="00A11D1B" w:rsidRDefault="003A12FF" w:rsidP="00A11D1B">
      <w:pPr>
        <w:spacing w:after="0"/>
        <w:jc w:val="right"/>
      </w:pPr>
      <w:r>
        <w:t xml:space="preserve">Weihnachtsgeld (einmalig)   </w:t>
      </w:r>
      <w:r w:rsidR="00A11D1B">
        <w:t>10 €</w:t>
      </w:r>
    </w:p>
    <w:p w:rsidR="00A11D1B" w:rsidRPr="00B1277D" w:rsidRDefault="00A11D1B" w:rsidP="00A11D1B">
      <w:pPr>
        <w:pStyle w:val="Listenabsatz"/>
        <w:numPr>
          <w:ilvl w:val="0"/>
          <w:numId w:val="2"/>
        </w:numPr>
        <w:spacing w:after="0"/>
        <w:rPr>
          <w:b/>
        </w:rPr>
      </w:pPr>
      <w:r w:rsidRPr="00B1277D">
        <w:rPr>
          <w:b/>
        </w:rPr>
        <w:t>Härtefälle</w:t>
      </w:r>
    </w:p>
    <w:p w:rsidR="00A11D1B" w:rsidRDefault="00A11D1B" w:rsidP="00A11D1B">
      <w:pPr>
        <w:spacing w:after="0"/>
      </w:pPr>
      <w:r>
        <w:t>In Härtefä</w:t>
      </w:r>
      <w:r w:rsidR="009678C0">
        <w:t>llen kann beim Sozialdienst</w:t>
      </w:r>
      <w:r>
        <w:t xml:space="preserve"> ein Antrag gestellt werden.</w:t>
      </w:r>
    </w:p>
    <w:p w:rsidR="00A11D1B" w:rsidRPr="00B1277D" w:rsidRDefault="00A11D1B" w:rsidP="00A11D1B">
      <w:pPr>
        <w:pStyle w:val="Listenabsatz"/>
        <w:numPr>
          <w:ilvl w:val="0"/>
          <w:numId w:val="2"/>
        </w:numPr>
        <w:rPr>
          <w:b/>
        </w:rPr>
      </w:pPr>
      <w:r w:rsidRPr="00B1277D">
        <w:rPr>
          <w:b/>
        </w:rPr>
        <w:t>Schlussbestimmung</w:t>
      </w:r>
      <w:r>
        <w:rPr>
          <w:b/>
        </w:rPr>
        <w:t>:</w:t>
      </w:r>
    </w:p>
    <w:p w:rsidR="00A91526" w:rsidRPr="00A91526" w:rsidRDefault="00A91526" w:rsidP="00A11D1B">
      <w:pPr>
        <w:spacing w:after="0"/>
      </w:pPr>
      <w:r w:rsidRPr="003A12FF">
        <w:rPr>
          <w:b/>
          <w:highlight w:val="yellow"/>
        </w:rPr>
        <w:t xml:space="preserve">Kosten für das Mittagessen: </w:t>
      </w:r>
      <w:r w:rsidRPr="003A12FF">
        <w:rPr>
          <w:highlight w:val="yellow"/>
        </w:rPr>
        <w:t xml:space="preserve">Die Kosten für das gemeinschaftliche Mittagessen in der </w:t>
      </w:r>
      <w:proofErr w:type="spellStart"/>
      <w:r w:rsidRPr="003A12FF">
        <w:rPr>
          <w:highlight w:val="yellow"/>
        </w:rPr>
        <w:t>WfbM</w:t>
      </w:r>
      <w:proofErr w:type="spellEnd"/>
      <w:r w:rsidRPr="003A12FF">
        <w:rPr>
          <w:highlight w:val="yellow"/>
        </w:rPr>
        <w:t xml:space="preserve"> müssen ab dem 01.01.2020 durch Regelungen im BTHG vom </w:t>
      </w:r>
      <w:r w:rsidR="00F764BB" w:rsidRPr="003A12FF">
        <w:rPr>
          <w:highlight w:val="yellow"/>
        </w:rPr>
        <w:t>beschäftigten Mitarbeitenden selbst getragen werden. Zur Vereinfachung der Abrechnung wird, analog zu allen anderen Mitarbeitenden der KSG, der Betrag vom Werkstattlohn abgezogen. Gemäß dem Wunsch und Wahlrecht ist es möglich sich vom Mittagessen zum Monatsende  ab- oder zum Monatsanfang  anzumelden.</w:t>
      </w:r>
    </w:p>
    <w:p w:rsidR="00A11D1B" w:rsidRDefault="00A11D1B" w:rsidP="00A11D1B">
      <w:pPr>
        <w:spacing w:after="0"/>
      </w:pPr>
      <w:r w:rsidRPr="00B1277D">
        <w:rPr>
          <w:b/>
        </w:rPr>
        <w:t>Arbeitsförderungsgeld:</w:t>
      </w:r>
      <w:r>
        <w:t xml:space="preserve"> Erhalten alle </w:t>
      </w:r>
      <w:r w:rsidR="004C58BD">
        <w:t>beschäftigten Mitarbeitenden</w:t>
      </w:r>
      <w:r>
        <w:t xml:space="preserve"> im Arbeitsbereich, deren monatliches Entgelt ohne das Arbeitsförderungsgeld unter 299 EUR beträgt.</w:t>
      </w:r>
      <w:bookmarkStart w:id="1" w:name="_GoBack"/>
      <w:bookmarkEnd w:id="1"/>
    </w:p>
    <w:p w:rsidR="00A11D1B" w:rsidRDefault="00A11D1B" w:rsidP="00A11D1B">
      <w:pPr>
        <w:spacing w:after="0"/>
      </w:pPr>
      <w:proofErr w:type="spellStart"/>
      <w:r w:rsidRPr="00B1277D">
        <w:rPr>
          <w:b/>
        </w:rPr>
        <w:t>Externenzulage</w:t>
      </w:r>
      <w:proofErr w:type="spellEnd"/>
      <w:r w:rsidRPr="00B1277D">
        <w:rPr>
          <w:b/>
        </w:rPr>
        <w:t>:</w:t>
      </w:r>
      <w:r>
        <w:t xml:space="preserve"> </w:t>
      </w:r>
      <w:r w:rsidR="004C58BD">
        <w:t>Beschäftigte Mitarbeitende</w:t>
      </w:r>
      <w:r>
        <w:t xml:space="preserve"> die zu Hause oder in eigenen Wohnungen (auch ambulant betreut) wohnen erhalten diese Zulage zum Ausgleich ihrer höheren Lebenshaltungskosten. Diese Zulage entfällt bei Umzug in ein Wohnheim.</w:t>
      </w:r>
    </w:p>
    <w:p w:rsidR="00A11D1B" w:rsidRDefault="00A11D1B" w:rsidP="00A11D1B">
      <w:pPr>
        <w:spacing w:after="0"/>
      </w:pPr>
      <w:r w:rsidRPr="00B1277D">
        <w:rPr>
          <w:b/>
        </w:rPr>
        <w:t>Betriebszugehörigkeit:</w:t>
      </w:r>
      <w:r>
        <w:t xml:space="preserve"> Die Betriebszugehörigkeit ermittelt sich aus den aufsummierten Zeiten in denen die </w:t>
      </w:r>
      <w:r w:rsidR="004C58BD">
        <w:t xml:space="preserve">beschäftigten </w:t>
      </w:r>
      <w:r>
        <w:t xml:space="preserve"> Mitarbeite</w:t>
      </w:r>
      <w:r w:rsidR="004C58BD">
        <w:t>nden</w:t>
      </w:r>
      <w:r>
        <w:t xml:space="preserve"> in den Karl-Schubert-Werkstätten </w:t>
      </w:r>
      <w:r w:rsidR="004C58BD">
        <w:t>gearbeitet haben</w:t>
      </w:r>
      <w:r>
        <w:t>, unabhängig in welchem Bereich.</w:t>
      </w:r>
    </w:p>
    <w:p w:rsidR="00A11D1B" w:rsidRDefault="00A11D1B" w:rsidP="00A11D1B">
      <w:pPr>
        <w:spacing w:after="0"/>
      </w:pPr>
      <w:r w:rsidRPr="00B1277D">
        <w:rPr>
          <w:b/>
        </w:rPr>
        <w:t>Sonderausschüttung:</w:t>
      </w:r>
      <w:r>
        <w:t xml:space="preserve"> Unterschreitet die Summe der ausgezahlten Arbeitsentgelte des Vorjahres 70% des Nettoerlöses der Karl-Schubert-Werkstätten des Vorjahres so wird im laufenden Jahr eine Sonderausschüttung vorgenommen welche die zu wenig ausgezahlten Arbeitsentgelte ausgleicht. Die einheitliche Sonderausschüttung erhalten alle </w:t>
      </w:r>
      <w:r w:rsidR="004C58BD">
        <w:t>beschäftigten  Mitarbeitenden</w:t>
      </w:r>
      <w:r>
        <w:t xml:space="preserve"> des Arbeitsbereiches die im gesamten Vorjahr in den Karl-Schubert-Werkstätten </w:t>
      </w:r>
      <w:r w:rsidR="004C58BD">
        <w:t>gearbeitet haben</w:t>
      </w:r>
      <w:r>
        <w:t>.</w:t>
      </w:r>
    </w:p>
    <w:p w:rsidR="00A11D1B" w:rsidRDefault="00A11D1B" w:rsidP="00A11D1B">
      <w:pPr>
        <w:spacing w:after="0"/>
      </w:pPr>
      <w:r w:rsidRPr="00B1277D">
        <w:rPr>
          <w:b/>
        </w:rPr>
        <w:t>Sozialbeitrag:</w:t>
      </w:r>
      <w:r>
        <w:t xml:space="preserve"> Für </w:t>
      </w:r>
      <w:r w:rsidR="004C58BD">
        <w:t xml:space="preserve">beschäftigte Mitarbeitende </w:t>
      </w:r>
      <w:r>
        <w:t xml:space="preserve"> im Förder- und Betreuungsbereich besteht keine Pflicht zur</w:t>
      </w:r>
      <w:r w:rsidR="004C58BD">
        <w:t xml:space="preserve"> Zahlung eines Entgeltes. Diese</w:t>
      </w:r>
      <w:r>
        <w:t xml:space="preserve"> Zahlung ist freiwillig und widerrufbar.</w:t>
      </w:r>
    </w:p>
    <w:p w:rsidR="00D07412" w:rsidRPr="003A12FF" w:rsidRDefault="00A11D1B" w:rsidP="00A11D1B">
      <w:pPr>
        <w:spacing w:after="0"/>
      </w:pPr>
      <w:r w:rsidRPr="00B1277D">
        <w:rPr>
          <w:b/>
        </w:rPr>
        <w:t>Weihnachtsgeld:</w:t>
      </w:r>
      <w:r>
        <w:t xml:space="preserve"> Das Weihnachtsgeld wird allen </w:t>
      </w:r>
      <w:r w:rsidR="004C58BD">
        <w:t>beschäftigten Mitarbeitenden</w:t>
      </w:r>
      <w:r>
        <w:t xml:space="preserve"> jeweils im November ausbezahlt.</w:t>
      </w:r>
    </w:p>
    <w:sectPr w:rsidR="00D07412" w:rsidRPr="003A12FF" w:rsidSect="007E097F">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32B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1B8205C2"/>
    <w:multiLevelType w:val="hybridMultilevel"/>
    <w:tmpl w:val="10482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1B"/>
    <w:rsid w:val="002B0138"/>
    <w:rsid w:val="0036212B"/>
    <w:rsid w:val="003A12FF"/>
    <w:rsid w:val="00443358"/>
    <w:rsid w:val="004C58BD"/>
    <w:rsid w:val="007042C9"/>
    <w:rsid w:val="007E097F"/>
    <w:rsid w:val="00902E3A"/>
    <w:rsid w:val="009678C0"/>
    <w:rsid w:val="009A11A3"/>
    <w:rsid w:val="00A11D1B"/>
    <w:rsid w:val="00A91526"/>
    <w:rsid w:val="00AA7B42"/>
    <w:rsid w:val="00AF17AD"/>
    <w:rsid w:val="00D07412"/>
    <w:rsid w:val="00D17058"/>
    <w:rsid w:val="00F5073A"/>
    <w:rsid w:val="00F76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D1B"/>
    <w:pPr>
      <w:spacing w:after="200" w:line="276" w:lineRule="auto"/>
    </w:pPr>
  </w:style>
  <w:style w:type="paragraph" w:styleId="berschrift1">
    <w:name w:val="heading 1"/>
    <w:basedOn w:val="Standard"/>
    <w:next w:val="Standard"/>
    <w:link w:val="berschrift1Zchn"/>
    <w:uiPriority w:val="9"/>
    <w:qFormat/>
    <w:rsid w:val="00A11D1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11D1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11D1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A11D1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A11D1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A11D1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11D1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11D1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11D1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1D1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11D1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11D1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A11D1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A11D1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A11D1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11D1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11D1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11D1B"/>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A11D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D1B"/>
    <w:pPr>
      <w:spacing w:after="200" w:line="276" w:lineRule="auto"/>
    </w:pPr>
  </w:style>
  <w:style w:type="paragraph" w:styleId="berschrift1">
    <w:name w:val="heading 1"/>
    <w:basedOn w:val="Standard"/>
    <w:next w:val="Standard"/>
    <w:link w:val="berschrift1Zchn"/>
    <w:uiPriority w:val="9"/>
    <w:qFormat/>
    <w:rsid w:val="00A11D1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11D1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11D1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A11D1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A11D1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A11D1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11D1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11D1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11D1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1D1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11D1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11D1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A11D1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A11D1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A11D1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11D1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11D1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11D1B"/>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A11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Fietkau, Thomas</dc:creator>
  <cp:lastModifiedBy>Braun, Tobias</cp:lastModifiedBy>
  <cp:revision>3</cp:revision>
  <cp:lastPrinted>2019-11-19T08:04:00Z</cp:lastPrinted>
  <dcterms:created xsi:type="dcterms:W3CDTF">2019-11-19T16:21:00Z</dcterms:created>
  <dcterms:modified xsi:type="dcterms:W3CDTF">2019-12-05T12:31:00Z</dcterms:modified>
</cp:coreProperties>
</file>